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9B6AD3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MINISTÉRIO </w:t>
      </w:r>
      <w:r w:rsidRPr="009B6AD3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>DA</w:t>
      </w: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PREVIDÊNCIA</w:t>
      </w:r>
      <w:r w:rsidRPr="009B6AD3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SOCIAL</w:t>
      </w:r>
    </w:p>
    <w:p w:rsidRPr="009B6AD3" w:rsidR="008C2D36" w:rsidRDefault="008C2D36" w14:paraId="0EC94BF9" w14:textId="6881BE86">
      <w:pPr>
        <w:jc w:val="center"/>
        <w:rPr>
          <w:rFonts w:asciiTheme="minorHAnsi" w:hAnsiTheme="minorHAnsi" w:cstheme="minorHAnsi"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color w:val="002060"/>
          <w:sz w:val="20"/>
          <w:szCs w:val="20"/>
        </w:rPr>
        <w:t>Secretaria</w:t>
      </w:r>
      <w:r w:rsidRPr="009B6AD3" w:rsidR="006509E9">
        <w:rPr>
          <w:rFonts w:asciiTheme="minorHAnsi" w:hAnsiTheme="minorHAnsi" w:cstheme="minorHAnsi"/>
          <w:color w:val="002060"/>
          <w:sz w:val="20"/>
          <w:szCs w:val="20"/>
        </w:rPr>
        <w:t>-</w:t>
      </w:r>
      <w:r w:rsidRPr="009B6AD3">
        <w:rPr>
          <w:rFonts w:asciiTheme="minorHAnsi" w:hAnsiTheme="minorHAnsi" w:cstheme="minorHAnsi"/>
          <w:color w:val="002060"/>
          <w:sz w:val="20"/>
          <w:szCs w:val="20"/>
        </w:rPr>
        <w:t>Executiva</w:t>
      </w:r>
    </w:p>
    <w:p w:rsidRPr="009B6AD3" w:rsidR="00060EAA" w:rsidP="13F9BBA1" w:rsidRDefault="00060EAA" w14:paraId="75BE7D83" w14:textId="62949634">
      <w:pPr>
        <w:jc w:val="center"/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</w:pPr>
      <w:r w:rsidRPr="13F9BBA1" w:rsidR="00060EAA"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  <w:t>Coordenação</w:t>
      </w:r>
      <w:r w:rsidRPr="13F9BBA1" w:rsidR="00D41504"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  <w:t xml:space="preserve"> de </w:t>
      </w:r>
      <w:r w:rsidRPr="13F9BBA1" w:rsidR="72D556F3"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  <w:t>Integração V</w:t>
      </w:r>
    </w:p>
    <w:p w:rsidRPr="009B6AD3" w:rsidR="00060EAA" w:rsidRDefault="00060EAA" w14:paraId="1E048C99" w14:textId="7E83A8CF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9B6AD3" w:rsidR="00C15C15" w:rsidRDefault="00C15C15" w14:paraId="1BF00A7C" w14:textId="77777777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9B6AD3" w:rsidR="002D315A" w:rsidP="5AF828DD" w:rsidRDefault="00470C03" w14:paraId="20946228" w14:textId="7770696E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</w:pPr>
      <w:r w:rsidRPr="3C72E509" w:rsidR="00470C0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2</w:t>
      </w:r>
      <w:r w:rsidRPr="3C72E509" w:rsidR="00DE200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9</w:t>
      </w:r>
      <w:r w:rsidRPr="3C72E509" w:rsidR="348B1DB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8</w:t>
      </w:r>
      <w:r w:rsidRPr="3C72E509" w:rsidR="00470C0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ª </w:t>
      </w:r>
      <w:r w:rsidRPr="3C72E509" w:rsidR="00CE03A7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REUNIÃO ORDINÁRIA</w:t>
      </w:r>
      <w:r w:rsidRPr="3C72E509" w:rsidR="002D315A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 DO</w:t>
      </w:r>
      <w:r w:rsidRPr="3C72E509" w:rsidR="00EF16EE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 </w:t>
      </w:r>
      <w:r w:rsidRPr="3C72E509" w:rsidR="002D315A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CONSELHO NACIONAL DE PREVIDÊNCIA </w:t>
      </w:r>
      <w:r w:rsidRPr="3C72E509" w:rsidR="000E002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SOCIAL </w:t>
      </w:r>
      <w:r w:rsidRPr="3C72E509" w:rsidR="00622F7C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-</w:t>
      </w:r>
      <w:r w:rsidRPr="3C72E509" w:rsidR="00BF35A4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 CNP</w:t>
      </w:r>
      <w:r w:rsidRPr="3C72E509" w:rsidR="00BD4066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S</w:t>
      </w:r>
    </w:p>
    <w:p w:rsidRPr="009B6AD3" w:rsidR="000B4B26" w:rsidP="00F71324" w:rsidRDefault="000B4B26" w14:paraId="7786688D" w14:textId="77777777">
      <w:pPr>
        <w:rPr>
          <w:rFonts w:asciiTheme="minorHAnsi" w:hAnsiTheme="minorHAnsi" w:cstheme="minorHAnsi"/>
          <w:color w:val="002060"/>
        </w:rPr>
      </w:pPr>
    </w:p>
    <w:p w:rsidRPr="009B6AD3" w:rsidR="0073190E" w:rsidP="5AF828DD" w:rsidRDefault="002D315A" w14:paraId="7A65E91F" w14:textId="3EAA0F83">
      <w:pPr>
        <w:jc w:val="both"/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</w:pPr>
      <w:r w:rsidRPr="3C72E509" w:rsidR="002D315A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2"/>
          <w:szCs w:val="22"/>
        </w:rPr>
        <w:t>DATA</w:t>
      </w:r>
      <w:r w:rsidRPr="3C72E509" w:rsidR="009169B5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2"/>
          <w:szCs w:val="22"/>
        </w:rPr>
        <w:t>:</w:t>
      </w:r>
      <w:r w:rsidRPr="3C72E509" w:rsidR="00522E8E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2"/>
          <w:szCs w:val="22"/>
        </w:rPr>
        <w:t xml:space="preserve"> </w:t>
      </w:r>
      <w:r w:rsidRPr="3C72E509" w:rsidR="03DE745C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31 de agosto</w:t>
      </w:r>
      <w:r w:rsidRPr="3C72E509" w:rsidR="00B16E28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 xml:space="preserve"> </w:t>
      </w:r>
      <w:r w:rsidRPr="3C72E509" w:rsidR="00F313A5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de 202</w:t>
      </w:r>
      <w:r w:rsidRPr="3C72E509" w:rsidR="00D41504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3</w:t>
      </w:r>
    </w:p>
    <w:p w:rsidRPr="009B6AD3" w:rsidR="00165C29" w:rsidP="5AF828DD" w:rsidRDefault="00165C29" w14:paraId="4BF05D6A" w14:textId="0FC70C9D">
      <w:pPr>
        <w:jc w:val="both"/>
        <w:rPr>
          <w:rFonts w:ascii="Calibri" w:hAnsi="Calibri" w:cs="Calibri" w:asciiTheme="minorAscii" w:hAnsiTheme="minorAscii" w:cstheme="minorAscii"/>
          <w:caps w:val="1"/>
          <w:color w:val="002060"/>
          <w:sz w:val="22"/>
          <w:szCs w:val="22"/>
        </w:rPr>
      </w:pPr>
      <w:r w:rsidRPr="5AF828DD" w:rsidR="00165C29">
        <w:rPr>
          <w:rFonts w:ascii="Calibri" w:hAnsi="Calibri" w:cs="Calibri" w:asciiTheme="minorAscii" w:hAnsiTheme="minorAscii" w:cstheme="minorAscii"/>
          <w:b w:val="1"/>
          <w:bCs w:val="1"/>
          <w:caps w:val="1"/>
          <w:color w:val="002060"/>
          <w:sz w:val="22"/>
          <w:szCs w:val="22"/>
        </w:rPr>
        <w:t>Horário</w:t>
      </w:r>
      <w:r w:rsidRPr="5AF828DD" w:rsidR="00D92113">
        <w:rPr>
          <w:rFonts w:ascii="Calibri" w:hAnsi="Calibri" w:cs="Calibri" w:asciiTheme="minorAscii" w:hAnsiTheme="minorAscii" w:cstheme="minorAscii"/>
          <w:b w:val="1"/>
          <w:bCs w:val="1"/>
          <w:caps w:val="1"/>
          <w:color w:val="002060"/>
          <w:sz w:val="22"/>
          <w:szCs w:val="22"/>
        </w:rPr>
        <w:t xml:space="preserve">: </w:t>
      </w:r>
      <w:r w:rsidRPr="5AF828DD" w:rsidR="00D92113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1</w:t>
      </w:r>
      <w:r w:rsidRPr="5AF828DD" w:rsidR="00B16E28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4</w:t>
      </w:r>
      <w:r w:rsidRPr="5AF828DD" w:rsidR="00D92113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h</w:t>
      </w:r>
      <w:r w:rsidRPr="5AF828DD" w:rsidR="6B3492CC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30 às 18h</w:t>
      </w:r>
    </w:p>
    <w:p w:rsidRPr="009B6AD3" w:rsidR="00D939C4" w:rsidP="00375F38" w:rsidRDefault="002D315A" w14:paraId="32AD4CDD" w14:textId="1B9F7684">
      <w:pPr>
        <w:jc w:val="both"/>
        <w:rPr>
          <w:rFonts w:asciiTheme="minorHAnsi" w:hAnsiTheme="minorHAnsi" w:cstheme="minorHAnsi"/>
          <w:bCs/>
          <w:color w:val="002060"/>
          <w:sz w:val="22"/>
          <w:szCs w:val="22"/>
        </w:rPr>
      </w:pP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LOCA</w:t>
      </w:r>
      <w:r w:rsidRPr="009B6AD3" w:rsidR="000D008C">
        <w:rPr>
          <w:rFonts w:asciiTheme="minorHAnsi" w:hAnsiTheme="minorHAnsi" w:cstheme="minorHAnsi"/>
          <w:b/>
          <w:bCs/>
          <w:color w:val="002060"/>
          <w:sz w:val="22"/>
          <w:szCs w:val="22"/>
        </w:rPr>
        <w:t>L</w:t>
      </w: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:</w:t>
      </w:r>
      <w:r w:rsidRPr="009B6AD3" w:rsidR="00375F38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</w:t>
      </w:r>
      <w:r w:rsidRPr="009B6AD3" w:rsidR="000D008C">
        <w:rPr>
          <w:rFonts w:asciiTheme="minorHAnsi" w:hAnsiTheme="minorHAnsi" w:cstheme="minorHAnsi"/>
          <w:bCs/>
          <w:color w:val="002060"/>
          <w:sz w:val="22"/>
          <w:szCs w:val="22"/>
        </w:rPr>
        <w:t>9</w:t>
      </w:r>
      <w:r w:rsidRPr="009B6AD3" w:rsidR="00C31637">
        <w:rPr>
          <w:rFonts w:asciiTheme="minorHAnsi" w:hAnsiTheme="minorHAnsi" w:cstheme="minorHAnsi"/>
          <w:bCs/>
          <w:color w:val="002060"/>
          <w:sz w:val="22"/>
          <w:szCs w:val="22"/>
        </w:rPr>
        <w:t>º</w:t>
      </w:r>
      <w:r w:rsidRPr="009B6AD3" w:rsidR="000D008C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andar, Sala de Reuniões 902</w:t>
      </w:r>
    </w:p>
    <w:p w:rsidRPr="009B6AD3" w:rsidR="00913A03" w:rsidP="00A43721" w:rsidRDefault="00913A03" w14:paraId="3D6A84D7" w14:textId="4F083058">
      <w:pPr>
        <w:pStyle w:val="Ttulo3"/>
        <w:ind w:left="2832" w:hanging="2832"/>
        <w:rPr>
          <w:rFonts w:asciiTheme="minorHAnsi" w:hAnsiTheme="minorHAnsi" w:cstheme="minorHAnsi"/>
          <w:color w:val="002060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9B6AD3" w:rsidR="009B6AD3" w:rsidTr="23D6099C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Pr="009B6AD3"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PAUTA</w:t>
            </w:r>
          </w:p>
          <w:p w:rsidRPr="009B6AD3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color w:val="002060"/>
                <w:sz w:val="28"/>
                <w:szCs w:val="28"/>
              </w:rPr>
            </w:pPr>
          </w:p>
        </w:tc>
      </w:tr>
      <w:tr w:rsidRPr="009B6AD3" w:rsidR="009B6AD3" w:rsidTr="23D6099C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9B6AD3" w:rsidR="00060EAA" w:rsidP="5AF828DD" w:rsidRDefault="001A3E74" w14:paraId="005248CD" w14:textId="162B3CC2">
            <w:pPr>
              <w:pStyle w:val="Normal"/>
              <w:jc w:val="center"/>
              <w:rPr>
                <w:rFonts w:ascii="Calibri" w:hAnsi="Calibri" w:eastAsia="Calibri" w:cs="Calibri"/>
                <w:noProof w:val="0"/>
                <w:sz w:val="20"/>
                <w:szCs w:val="20"/>
                <w:lang w:val="pt-BR"/>
              </w:rPr>
            </w:pP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14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h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30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 xml:space="preserve"> às 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14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h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33</w:t>
            </w:r>
          </w:p>
        </w:tc>
        <w:tc>
          <w:tcPr>
            <w:tcW w:w="9497" w:type="dxa"/>
            <w:tcMar/>
            <w:vAlign w:val="center"/>
          </w:tcPr>
          <w:p w:rsidR="003656FF" w:rsidP="5AF828DD" w:rsidRDefault="000B6988" w14:paraId="4B086923" w14:textId="78C17AA0">
            <w:p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</w:pPr>
            <w:r w:rsidRPr="0FB6FD3F" w:rsidR="000B6988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I </w:t>
            </w:r>
            <w:r w:rsidRPr="0FB6FD3F" w:rsidR="000336A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–</w:t>
            </w:r>
            <w:r w:rsidRPr="0FB6FD3F" w:rsidR="000B6988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ABERTURA </w:t>
            </w:r>
            <w:r w:rsidRPr="0FB6FD3F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E POSSE D</w:t>
            </w:r>
            <w:r w:rsidRPr="0FB6FD3F" w:rsidR="2AEABF2F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E</w:t>
            </w:r>
            <w:r w:rsidRPr="0FB6FD3F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</w:t>
            </w:r>
            <w:r w:rsidRPr="0FB6FD3F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u w:val="single"/>
              </w:rPr>
              <w:t>NOVO</w:t>
            </w:r>
            <w:r w:rsidRPr="0FB6FD3F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INTEGRANTE</w:t>
            </w:r>
          </w:p>
          <w:p w:rsidRPr="009B6AD3" w:rsidR="00D07182" w:rsidP="3C72E509" w:rsidRDefault="00D07182" w14:paraId="21EDA90B" w14:textId="4E792A69">
            <w:pPr>
              <w:pStyle w:val="PargrafodaLista"/>
              <w:numPr>
                <w:ilvl w:val="0"/>
                <w:numId w:val="44"/>
              </w:num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4"/>
                <w:szCs w:val="24"/>
              </w:rPr>
            </w:pPr>
            <w:r w:rsidRPr="0FB6FD3F" w:rsidR="38012119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4"/>
                <w:szCs w:val="24"/>
              </w:rPr>
              <w:t>Registrar a publicação da designação do senhor:</w:t>
            </w:r>
          </w:p>
          <w:p w:rsidR="38012119" w:rsidP="3C72E509" w:rsidRDefault="38012119" w14:paraId="4D64E2B8" w14:textId="67757404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="Calibri" w:hAnsi="Calibri" w:cs="Calibri" w:asciiTheme="minorAscii" w:hAnsiTheme="minorAscii" w:cstheme="minorAscii"/>
                <w:color w:val="auto"/>
                <w:sz w:val="24"/>
                <w:szCs w:val="24"/>
                <w:u w:val="none"/>
              </w:rPr>
            </w:pPr>
            <w:r w:rsidRPr="3C72E509" w:rsidR="38012119"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2"/>
                <w:szCs w:val="22"/>
              </w:rPr>
              <w:t xml:space="preserve">Jorge Luiz Marques de Souza </w:t>
            </w:r>
            <w:r w:rsidRPr="3C72E509" w:rsidR="38012119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</w:rPr>
              <w:t xml:space="preserve">- Representante </w:t>
            </w:r>
            <w:r w:rsidRPr="3C72E509" w:rsidR="38012119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u w:val="single"/>
              </w:rPr>
              <w:t>Suplente</w:t>
            </w:r>
            <w:r w:rsidRPr="3C72E509" w:rsidR="38012119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u w:val="none"/>
              </w:rPr>
              <w:t xml:space="preserve"> dos Trabalhadores em Atividade pela Confederação Nacional dos Pescadores e Aquicultores (CNPA)</w:t>
            </w:r>
          </w:p>
          <w:p w:rsidR="38012119" w:rsidP="3C72E509" w:rsidRDefault="38012119" w14:paraId="6B0181D3" w14:textId="2FA41F50">
            <w:pPr>
              <w:pStyle w:val="Normal"/>
              <w:spacing w:line="276" w:lineRule="auto"/>
              <w:ind w:left="0"/>
              <w:jc w:val="both"/>
              <w:rPr>
                <w:rFonts w:ascii="Calibri" w:hAnsi="Calibri" w:cs="Calibri" w:asciiTheme="minorAscii" w:hAnsiTheme="minorAscii" w:cstheme="minorAscii"/>
                <w:color w:val="auto"/>
                <w:sz w:val="24"/>
                <w:szCs w:val="24"/>
              </w:rPr>
            </w:pPr>
            <w:r w:rsidRPr="0FB6FD3F" w:rsidR="38012119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</w:rPr>
              <w:t xml:space="preserve">                         - Suplente do Sr. Ariovaldo de Camargo</w:t>
            </w:r>
          </w:p>
          <w:p w:rsidRPr="009B6AD3" w:rsidR="0089718E" w:rsidP="0089718E" w:rsidRDefault="0089718E" w14:paraId="6FBF882F" w14:textId="13BCE623">
            <w:pPr>
              <w:jc w:val="both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Pr="0023112E" w:rsidR="00761956" w:rsidTr="23D6099C" w14:paraId="22009583" w14:textId="77777777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5AF828DD" w:rsidRDefault="001A3E74" w14:paraId="2454E2BF" w14:textId="3CF2A1C0">
            <w:pPr>
              <w:pStyle w:val="Ttulo1"/>
              <w:keepNext w:val="1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t-BR"/>
              </w:rPr>
            </w:pP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14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33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 xml:space="preserve"> às 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17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</w:p>
          <w:p w:rsidRPr="001A3E74" w:rsidR="00761956" w:rsidP="5AF828DD" w:rsidRDefault="001A3E74" w14:paraId="3A9B6D20" w14:textId="7049BDBB">
            <w:pPr>
              <w:pStyle w:val="Normal"/>
            </w:pPr>
          </w:p>
        </w:tc>
        <w:tc>
          <w:tcPr>
            <w:tcW w:w="9497" w:type="dxa"/>
            <w:tcMar/>
            <w:vAlign w:val="center"/>
          </w:tcPr>
          <w:p w:rsidRPr="009B6AD3" w:rsidR="00165C29" w:rsidP="5AF828DD" w:rsidRDefault="00761956" w14:paraId="027E54E6" w14:textId="4E39F18F">
            <w:pPr>
              <w:ind w:left="720" w:hanging="720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</w:pPr>
            <w:r w:rsidRPr="23D6099C" w:rsidR="00761956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II </w:t>
            </w:r>
            <w:r w:rsidRPr="23D6099C" w:rsidR="000336A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–</w:t>
            </w:r>
            <w:r w:rsidRPr="23D6099C" w:rsidR="00761956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ORDEM DO DIA</w:t>
            </w:r>
          </w:p>
          <w:p w:rsidR="2BD04F12" w:rsidP="23D6099C" w:rsidRDefault="2BD04F12" w14:paraId="6D21774A" w14:textId="53A45AF9">
            <w:pPr>
              <w:pStyle w:val="PargrafodaLista"/>
              <w:numPr>
                <w:ilvl w:val="0"/>
                <w:numId w:val="44"/>
              </w:num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4"/>
                <w:szCs w:val="24"/>
              </w:rPr>
            </w:pPr>
            <w:r w:rsidRPr="23D6099C" w:rsidR="2BD04F12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4"/>
                <w:szCs w:val="24"/>
              </w:rPr>
              <w:t xml:space="preserve">Informar </w:t>
            </w:r>
            <w:r w:rsidRPr="23D6099C" w:rsidR="75CB341D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4"/>
                <w:szCs w:val="24"/>
              </w:rPr>
              <w:t xml:space="preserve">que houve alteração na ordem da </w:t>
            </w:r>
            <w:r w:rsidRPr="23D6099C" w:rsidR="75CB341D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4"/>
                <w:szCs w:val="24"/>
              </w:rPr>
              <w:t>pauta</w:t>
            </w:r>
            <w:r w:rsidRPr="23D6099C" w:rsidR="1C2B668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4"/>
                <w:szCs w:val="24"/>
              </w:rPr>
              <w:t xml:space="preserve"> inicialmente enviada. Nova sequência:</w:t>
            </w:r>
          </w:p>
          <w:p w:rsidR="067068B3" w:rsidP="3C72E509" w:rsidRDefault="067068B3" w14:paraId="4D6527E5" w14:textId="4796256B">
            <w:pPr>
              <w:pStyle w:val="PargrafodaLista"/>
              <w:numPr>
                <w:ilvl w:val="0"/>
                <w:numId w:val="21"/>
              </w:numPr>
              <w:bidi w:val="0"/>
              <w:spacing w:before="240" w:beforeAutospacing="off" w:after="0" w:afterAutospacing="off" w:line="259" w:lineRule="auto"/>
              <w:ind w:left="360" w:right="0" w:hanging="360"/>
              <w:jc w:val="both"/>
              <w:rPr>
                <w:noProof w:val="0"/>
                <w:lang w:val="pt-BR"/>
              </w:rPr>
            </w:pPr>
            <w:r w:rsidRPr="23D6099C" w:rsidR="1C2B668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2"/>
                <w:szCs w:val="22"/>
                <w:lang w:val="pt-BR"/>
              </w:rPr>
              <w:t>Nova proposta de controle de acesso dos parceiros aos sistemas corporativos do INSS</w:t>
            </w:r>
            <w:r w:rsidRPr="23D6099C" w:rsidR="1C2B6684">
              <w:rPr>
                <w:noProof w:val="0"/>
                <w:lang w:val="pt-BR"/>
              </w:rPr>
              <w:t xml:space="preserve"> </w:t>
            </w:r>
          </w:p>
          <w:p w:rsidR="1C2B6684" w:rsidP="23D6099C" w:rsidRDefault="1C2B6684" w14:paraId="70E742ED" w14:textId="03CE09C3">
            <w:pPr>
              <w:pStyle w:val="PargrafodaLista"/>
              <w:numPr>
                <w:ilvl w:val="0"/>
                <w:numId w:val="43"/>
              </w:numPr>
              <w:spacing w:after="240"/>
              <w:ind w:left="738" w:hanging="283"/>
              <w:jc w:val="both"/>
              <w:rPr>
                <w:noProof w:val="0"/>
                <w:lang w:val="pt-BR"/>
              </w:rPr>
            </w:pPr>
            <w:r w:rsidRPr="23D6099C" w:rsidR="1C2B668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Apresentação por Ailton Nunes de Matos Junior (Diretor de Tecnologia da Informação do INSS)</w:t>
            </w:r>
          </w:p>
          <w:p w:rsidR="291A1975" w:rsidP="23D6099C" w:rsidRDefault="291A1975" w14:paraId="36DB0D2E" w14:textId="02AADC99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noProof w:val="0"/>
                <w:lang w:val="pt-BR"/>
              </w:rPr>
            </w:pPr>
            <w:r w:rsidRPr="23D6099C" w:rsidR="291A197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2"/>
                <w:szCs w:val="22"/>
                <w:lang w:val="pt-BR"/>
              </w:rPr>
              <w:t>Projeto de Lei 4.830/2020 que permite o desconto de honorários advocatícios em benefício previdenciário</w:t>
            </w:r>
          </w:p>
          <w:p w:rsidR="291A1975" w:rsidP="23D6099C" w:rsidRDefault="291A1975" w14:paraId="31569A51" w14:textId="2DC428DF">
            <w:pPr>
              <w:pStyle w:val="PargrafodaLista"/>
              <w:numPr>
                <w:ilvl w:val="0"/>
                <w:numId w:val="42"/>
              </w:numPr>
              <w:ind w:left="738" w:hanging="283"/>
              <w:jc w:val="both"/>
              <w:rPr>
                <w:noProof w:val="0"/>
                <w:sz w:val="24"/>
                <w:szCs w:val="24"/>
                <w:lang w:val="pt-BR"/>
              </w:rPr>
            </w:pPr>
            <w:r w:rsidRPr="23D6099C" w:rsidR="291A197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Apresentação por Benedito Adalberto Brunca (Diretor do DRGPS) e Evandro Morelo (Contag)</w:t>
            </w:r>
          </w:p>
          <w:p w:rsidRPr="00817743" w:rsidR="00817743" w:rsidP="00817743" w:rsidRDefault="00817743" w14:paraId="31F2EABB" w14:textId="77777777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:rsidR="661B385A" w:rsidP="23D6099C" w:rsidRDefault="661B385A" w14:paraId="744B6980" w14:textId="655D0A4C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2"/>
                <w:szCs w:val="22"/>
                <w:lang w:val="pt-BR"/>
              </w:rPr>
            </w:pPr>
            <w:r w:rsidRPr="23D6099C" w:rsidR="291A197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2"/>
                <w:szCs w:val="22"/>
                <w:lang w:val="pt-BR"/>
              </w:rPr>
              <w:t xml:space="preserve">Apresentação: Novos procedimentos do </w:t>
            </w:r>
            <w:bookmarkStart w:name="_Int_PkbX25KB" w:id="948073568"/>
            <w:r w:rsidRPr="23D6099C" w:rsidR="291A197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2"/>
                <w:szCs w:val="22"/>
                <w:lang w:val="pt-BR"/>
              </w:rPr>
              <w:t>Atestmed</w:t>
            </w:r>
            <w:bookmarkEnd w:id="948073568"/>
            <w:r w:rsidRPr="23D6099C" w:rsidR="291A1975">
              <w:rPr>
                <w:noProof w:val="0"/>
                <w:color w:val="002060"/>
                <w:lang w:val="pt-BR"/>
              </w:rPr>
              <w:t xml:space="preserve"> </w:t>
            </w:r>
          </w:p>
          <w:p w:rsidRPr="00817743" w:rsidR="00D64888" w:rsidP="23D6099C" w:rsidRDefault="00D64888" w14:paraId="061309AF" w14:textId="36095E05">
            <w:pPr>
              <w:pStyle w:val="PargrafodaLista"/>
              <w:numPr>
                <w:ilvl w:val="0"/>
                <w:numId w:val="30"/>
              </w:numPr>
              <w:spacing w:before="0" w:beforeAutospacing="off" w:after="0" w:afterAutospacing="off" w:line="259" w:lineRule="auto"/>
              <w:ind w:left="745" w:right="0" w:hanging="283"/>
              <w:jc w:val="both"/>
              <w:rPr>
                <w:noProof w:val="0"/>
                <w:lang w:val="pt-BR"/>
              </w:rPr>
            </w:pPr>
            <w:r w:rsidRPr="23D6099C" w:rsidR="209124D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Apresentação por Benedito Adalberto Brunca (Diretor do DRGPS) </w:t>
            </w:r>
          </w:p>
          <w:p w:rsidRPr="00C15C15" w:rsidR="0003616F" w:rsidP="6BCDEE7F" w:rsidRDefault="00817743" w14:paraId="77B626EF" w14:textId="5042F401">
            <w:pPr>
              <w:pStyle w:val="Normal"/>
              <w:ind w:left="0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4"/>
                <w:szCs w:val="24"/>
                <w:lang w:val="pt-BR"/>
              </w:rPr>
            </w:pPr>
          </w:p>
        </w:tc>
      </w:tr>
      <w:tr w:rsidRPr="0023112E" w:rsidR="00761956" w:rsidTr="23D6099C" w14:paraId="17BD29A8" w14:textId="77777777">
        <w:trPr>
          <w:trHeight w:val="261"/>
        </w:trPr>
        <w:tc>
          <w:tcPr>
            <w:tcW w:w="1560" w:type="dxa"/>
            <w:vMerge/>
            <w:tcMar/>
          </w:tcPr>
          <w:p w:rsidRPr="001A3E74" w:rsidR="00761956" w:rsidP="00761956" w:rsidRDefault="00761956" w14:paraId="5A59CFCB" w14:textId="6645D7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DE2003" w:rsidR="00165C29" w:rsidP="00DE2003" w:rsidRDefault="00165C29" w14:paraId="428587F2" w14:textId="6A02E8EE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Pr="0023112E" w:rsidR="00761956" w:rsidTr="23D6099C" w14:paraId="27DD4DDA" w14:textId="77777777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761956" w14:paraId="29BBE0D9" w14:textId="2D22B081">
            <w:pPr>
              <w:jc w:val="center"/>
            </w:pP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1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7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 xml:space="preserve"> 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às 1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8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21B2D325">
              <w:rPr>
                <w:rFonts w:ascii="Calibri" w:hAnsi="Calibri" w:eastAsia="Calibri" w:cs="Calibri"/>
                <w:noProof w:val="0"/>
                <w:sz w:val="20"/>
                <w:szCs w:val="20"/>
                <w:lang w:val="pt-BR"/>
              </w:rPr>
              <w:t xml:space="preserve"> </w:t>
            </w:r>
          </w:p>
          <w:p w:rsidRPr="001A3E74" w:rsidR="00761956" w:rsidP="5AF828DD" w:rsidRDefault="00761956" w14:paraId="59C2FEEF" w14:textId="100925BC">
            <w:pPr>
              <w:jc w:val="center"/>
              <w:rPr>
                <w:rFonts w:ascii="Calibri" w:hAnsi="Calibri" w:cs="Calibri" w:asciiTheme="minorAscii" w:hAnsiTheme="minorAscii" w:cstheme="minorAscii"/>
                <w:color w:val="002060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23112E" w:rsidR="00761956" w:rsidP="0023191A" w:rsidRDefault="00761956" w14:paraId="28BAF888" w14:textId="221789AB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IV </w:t>
            </w:r>
            <w:r w:rsidRPr="009B6AD3" w:rsidR="00A04616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 </w:t>
            </w:r>
            <w:r w:rsidRPr="009B6AD3" w:rsidR="0003616F">
              <w:rPr>
                <w:rFonts w:asciiTheme="minorHAnsi" w:hAnsiTheme="minorHAnsi" w:cstheme="minorHAnsi"/>
                <w:b/>
                <w:color w:val="002060"/>
              </w:rPr>
              <w:t>ENCERRAMENTO</w:t>
            </w:r>
          </w:p>
        </w:tc>
      </w:tr>
      <w:tr w:rsidRPr="0023112E" w:rsidR="00761956" w:rsidTr="23D6099C" w14:paraId="3F5FF15C" w14:textId="77777777">
        <w:tc>
          <w:tcPr>
            <w:tcW w:w="1560" w:type="dxa"/>
            <w:vMerge/>
            <w:tcMar/>
          </w:tcPr>
          <w:p w:rsidRPr="001A3E74" w:rsidR="00761956" w:rsidP="00761956" w:rsidRDefault="00761956" w14:paraId="1F9D3542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1A3E74" w:rsidR="001A3E74" w:rsidP="00105860" w:rsidRDefault="001A3E74" w14:paraId="6D10FA51" w14:textId="59D588F5">
            <w:pPr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:rsidRPr="001C741B" w:rsidR="00AE0E71" w:rsidP="00105860" w:rsidRDefault="00AE0E71" w14:paraId="26821D24" w14:textId="77777777">
      <w:pPr>
        <w:rPr>
          <w:rFonts w:asciiTheme="minorHAnsi" w:hAnsiTheme="minorHAnsi" w:cstheme="minorHAnsi"/>
          <w:b/>
          <w:color w:val="000099"/>
        </w:rPr>
      </w:pPr>
    </w:p>
    <w:sectPr w:rsidRPr="001C741B" w:rsidR="00AE0E71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FF4" w:rsidRDefault="00921FF4" w14:paraId="50098898" w14:textId="77777777">
      <w:r>
        <w:separator/>
      </w:r>
    </w:p>
  </w:endnote>
  <w:endnote w:type="continuationSeparator" w:id="0">
    <w:p w:rsidR="00921FF4" w:rsidRDefault="00921FF4" w14:paraId="1C7C371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FF4" w:rsidRDefault="00921FF4" w14:paraId="0124B19B" w14:textId="77777777">
      <w:r>
        <w:separator/>
      </w:r>
    </w:p>
  </w:footnote>
  <w:footnote w:type="continuationSeparator" w:id="0">
    <w:p w:rsidR="00921FF4" w:rsidRDefault="00921FF4" w14:paraId="5563DF6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Cabealho"/>
      <w:jc w:val="cent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PkbX25KB" int2:invalidationBookmarkName="" int2:hashCode="Wwyuh1XQIn2jQf" int2:id="vxTjyWLK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2">
    <w:nsid w:val="35b94c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C800CB6"/>
    <w:multiLevelType w:val="hybridMultilevel"/>
    <w:tmpl w:val="C4543D46"/>
    <w:lvl w:ilvl="0" w:tplc="17BCF91A">
      <w:start w:val="1"/>
      <w:numFmt w:val="decimal"/>
      <w:lvlText w:val="%1)"/>
      <w:lvlJc w:val="left"/>
      <w:pPr>
        <w:ind w:left="360" w:hanging="360"/>
      </w:pPr>
      <w:rPr>
        <w:color w:val="002060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44">
    <w:abstractNumId w:val="42"/>
  </w:num>
  <w:num w:numId="1" w16cid:durableId="1773743366">
    <w:abstractNumId w:val="25"/>
  </w:num>
  <w:num w:numId="2" w16cid:durableId="650907840">
    <w:abstractNumId w:val="23"/>
  </w:num>
  <w:num w:numId="3" w16cid:durableId="1571884265">
    <w:abstractNumId w:val="34"/>
  </w:num>
  <w:num w:numId="4" w16cid:durableId="737483690">
    <w:abstractNumId w:val="27"/>
  </w:num>
  <w:num w:numId="5" w16cid:durableId="124860536">
    <w:abstractNumId w:val="19"/>
  </w:num>
  <w:num w:numId="6" w16cid:durableId="1777090036">
    <w:abstractNumId w:val="0"/>
  </w:num>
  <w:num w:numId="7" w16cid:durableId="1160273114">
    <w:abstractNumId w:val="30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5"/>
  </w:num>
  <w:num w:numId="11" w16cid:durableId="822240563">
    <w:abstractNumId w:val="36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2"/>
  </w:num>
  <w:num w:numId="21" w16cid:durableId="543754664">
    <w:abstractNumId w:val="40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0"/>
  </w:num>
  <w:num w:numId="24" w16cid:durableId="2120024190">
    <w:abstractNumId w:val="22"/>
  </w:num>
  <w:num w:numId="25" w16cid:durableId="1793554149">
    <w:abstractNumId w:val="24"/>
  </w:num>
  <w:num w:numId="26" w16cid:durableId="610357114">
    <w:abstractNumId w:val="38"/>
  </w:num>
  <w:num w:numId="27" w16cid:durableId="489909895">
    <w:abstractNumId w:val="39"/>
  </w:num>
  <w:num w:numId="28" w16cid:durableId="18167130">
    <w:abstractNumId w:val="20"/>
  </w:num>
  <w:num w:numId="29" w16cid:durableId="185213219">
    <w:abstractNumId w:val="18"/>
  </w:num>
  <w:num w:numId="30" w16cid:durableId="2059233371">
    <w:abstractNumId w:val="28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1"/>
  </w:num>
  <w:num w:numId="34" w16cid:durableId="350033752">
    <w:abstractNumId w:val="41"/>
  </w:num>
  <w:num w:numId="35" w16cid:durableId="821117926">
    <w:abstractNumId w:val="26"/>
  </w:num>
  <w:num w:numId="36" w16cid:durableId="1710228815">
    <w:abstractNumId w:val="31"/>
  </w:num>
  <w:num w:numId="37" w16cid:durableId="247351967">
    <w:abstractNumId w:val="10"/>
  </w:num>
  <w:num w:numId="38" w16cid:durableId="1235817931">
    <w:abstractNumId w:val="33"/>
  </w:num>
  <w:num w:numId="39" w16cid:durableId="1534343567">
    <w:abstractNumId w:val="37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45DB8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05860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18E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AD3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493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0E71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396E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182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023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21F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30F84BB"/>
    <w:rsid w:val="03DE745C"/>
    <w:rsid w:val="0460AAC7"/>
    <w:rsid w:val="04636675"/>
    <w:rsid w:val="05602D11"/>
    <w:rsid w:val="064C027E"/>
    <w:rsid w:val="067068B3"/>
    <w:rsid w:val="07021977"/>
    <w:rsid w:val="07E2F5DE"/>
    <w:rsid w:val="0FB6FD3F"/>
    <w:rsid w:val="10275286"/>
    <w:rsid w:val="11D282CD"/>
    <w:rsid w:val="12ED46F1"/>
    <w:rsid w:val="13F9BBA1"/>
    <w:rsid w:val="13FB7DBE"/>
    <w:rsid w:val="182D0796"/>
    <w:rsid w:val="190CE7F7"/>
    <w:rsid w:val="1A042B1F"/>
    <w:rsid w:val="1A2F2756"/>
    <w:rsid w:val="1A724D0A"/>
    <w:rsid w:val="1AEF4ECE"/>
    <w:rsid w:val="1C2B6684"/>
    <w:rsid w:val="1DA72561"/>
    <w:rsid w:val="1E2FEB69"/>
    <w:rsid w:val="1FF7CDB7"/>
    <w:rsid w:val="209124DF"/>
    <w:rsid w:val="209E68DA"/>
    <w:rsid w:val="21B2D325"/>
    <w:rsid w:val="23D6099C"/>
    <w:rsid w:val="262B2396"/>
    <w:rsid w:val="291A1975"/>
    <w:rsid w:val="2AEABF2F"/>
    <w:rsid w:val="2BD04F12"/>
    <w:rsid w:val="2CCA9168"/>
    <w:rsid w:val="2D153BBD"/>
    <w:rsid w:val="2D226CE3"/>
    <w:rsid w:val="2D717AB8"/>
    <w:rsid w:val="2E1357B2"/>
    <w:rsid w:val="3016952A"/>
    <w:rsid w:val="3042F876"/>
    <w:rsid w:val="30BC7A2A"/>
    <w:rsid w:val="31B2658B"/>
    <w:rsid w:val="348B1DB3"/>
    <w:rsid w:val="38012119"/>
    <w:rsid w:val="3806738F"/>
    <w:rsid w:val="3C72E509"/>
    <w:rsid w:val="3C78D4DD"/>
    <w:rsid w:val="3CE6A403"/>
    <w:rsid w:val="3FB0759F"/>
    <w:rsid w:val="45B1B0E2"/>
    <w:rsid w:val="46A6801A"/>
    <w:rsid w:val="48D30359"/>
    <w:rsid w:val="4987D2EF"/>
    <w:rsid w:val="4CEFEB31"/>
    <w:rsid w:val="51EC4E70"/>
    <w:rsid w:val="5AC41239"/>
    <w:rsid w:val="5AF81139"/>
    <w:rsid w:val="5AF828DD"/>
    <w:rsid w:val="5C69F61C"/>
    <w:rsid w:val="5D94316A"/>
    <w:rsid w:val="60EB7C01"/>
    <w:rsid w:val="63816403"/>
    <w:rsid w:val="64CC2D28"/>
    <w:rsid w:val="661B385A"/>
    <w:rsid w:val="687CC115"/>
    <w:rsid w:val="6A189176"/>
    <w:rsid w:val="6B3492CC"/>
    <w:rsid w:val="6B6F278D"/>
    <w:rsid w:val="6BB461D7"/>
    <w:rsid w:val="6BCDEE7F"/>
    <w:rsid w:val="7164F362"/>
    <w:rsid w:val="71C540B4"/>
    <w:rsid w:val="72D556F3"/>
    <w:rsid w:val="75CB341D"/>
    <w:rsid w:val="7A5477E1"/>
    <w:rsid w:val="7AB5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rpodetexto2Char" w:customStyle="1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styleId="Ttulo3Char" w:customStyle="1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RecuodecorpodetextoChar" w:customStyle="1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Fontepargpadro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microsoft.com/office/2020/10/relationships/intelligence" Target="intelligence2.xml" Id="R170c342762b44208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PAUTA PRELIMINAR</dc:title>
  <dc:subject/>
  <dc:creator>Daniele Miguel</dc:creator>
  <keywords/>
  <lastModifiedBy>Jefferson Antonio Gomes Cardoso - SPREV</lastModifiedBy>
  <revision>13</revision>
  <lastPrinted>2023-03-13T16:19:00.0000000Z</lastPrinted>
  <dcterms:created xsi:type="dcterms:W3CDTF">2023-03-10T22:45:00.0000000Z</dcterms:created>
  <dcterms:modified xsi:type="dcterms:W3CDTF">2023-08-31T15:48:27.1122636Z</dcterms:modified>
</coreProperties>
</file>